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63D3" w14:textId="77777777" w:rsidR="00ED2BA6" w:rsidRPr="00B42EE2" w:rsidRDefault="00820913" w:rsidP="00B42EE2">
      <w:pPr>
        <w:pBdr>
          <w:bottom w:val="single" w:sz="4" w:space="1" w:color="auto"/>
        </w:pBdr>
        <w:jc w:val="center"/>
        <w:rPr>
          <w:rFonts w:ascii="Tahoma" w:hAnsi="Tahoma" w:cs="Tahoma"/>
          <w:sz w:val="22"/>
        </w:rPr>
      </w:pPr>
      <w:r w:rsidRPr="00B42EE2">
        <w:rPr>
          <w:rFonts w:ascii="Tahoma" w:hAnsi="Tahoma" w:cs="Tahoma"/>
          <w:sz w:val="22"/>
        </w:rPr>
        <w:t>Merkblatt</w:t>
      </w:r>
    </w:p>
    <w:p w14:paraId="7A01623A" w14:textId="77777777" w:rsidR="00820913" w:rsidRPr="00951413" w:rsidRDefault="00820913" w:rsidP="00820913">
      <w:pPr>
        <w:jc w:val="center"/>
        <w:rPr>
          <w:rFonts w:ascii="Tahoma" w:hAnsi="Tahoma" w:cs="Tahoma"/>
          <w:b/>
          <w:color w:val="FF0000"/>
          <w:sz w:val="48"/>
          <w:szCs w:val="48"/>
        </w:rPr>
      </w:pPr>
      <w:r w:rsidRPr="00951413">
        <w:rPr>
          <w:rFonts w:ascii="Tahoma" w:hAnsi="Tahoma" w:cs="Tahoma"/>
          <w:b/>
          <w:color w:val="FF0000"/>
          <w:sz w:val="48"/>
          <w:szCs w:val="48"/>
        </w:rPr>
        <w:t>Große Mühl</w:t>
      </w:r>
    </w:p>
    <w:p w14:paraId="22223D57" w14:textId="77777777" w:rsidR="00FF434D" w:rsidRPr="00B42EE2" w:rsidRDefault="00FF434D" w:rsidP="00FF434D">
      <w:pPr>
        <w:pBdr>
          <w:top w:val="single" w:sz="4" w:space="1" w:color="auto"/>
        </w:pBdr>
        <w:jc w:val="center"/>
        <w:rPr>
          <w:rFonts w:ascii="Tahoma" w:hAnsi="Tahoma" w:cs="Tahoma"/>
          <w:sz w:val="22"/>
        </w:rPr>
      </w:pPr>
      <w:r w:rsidRPr="00B42EE2">
        <w:rPr>
          <w:rFonts w:ascii="Tahoma" w:hAnsi="Tahoma" w:cs="Tahoma"/>
          <w:sz w:val="22"/>
        </w:rPr>
        <w:t>Informationen erhalten sie vom Gewässerwart und Guide Herrn Manfred Ascher</w:t>
      </w:r>
    </w:p>
    <w:p w14:paraId="1697E63C" w14:textId="77777777" w:rsidR="00FF434D" w:rsidRPr="00B42EE2" w:rsidRDefault="00FF434D" w:rsidP="00FF434D">
      <w:pPr>
        <w:jc w:val="center"/>
        <w:rPr>
          <w:rFonts w:ascii="Tahoma" w:hAnsi="Tahoma" w:cs="Tahoma"/>
          <w:sz w:val="22"/>
        </w:rPr>
      </w:pPr>
      <w:r w:rsidRPr="00B42EE2">
        <w:rPr>
          <w:rFonts w:ascii="Tahoma" w:hAnsi="Tahoma" w:cs="Tahoma"/>
          <w:sz w:val="22"/>
        </w:rPr>
        <w:t>telefonisch unter 0664 99 09 94 2</w:t>
      </w:r>
    </w:p>
    <w:p w14:paraId="5C68450A" w14:textId="77777777" w:rsidR="00FF434D" w:rsidRPr="00B42EE2" w:rsidRDefault="00FF434D">
      <w:pPr>
        <w:rPr>
          <w:rFonts w:ascii="Tahoma" w:hAnsi="Tahoma" w:cs="Tahoma"/>
          <w:sz w:val="16"/>
          <w:szCs w:val="16"/>
        </w:rPr>
      </w:pPr>
    </w:p>
    <w:p w14:paraId="272D8825" w14:textId="77777777" w:rsidR="00820913" w:rsidRPr="00B42EE2" w:rsidRDefault="00820913" w:rsidP="00B42EE2">
      <w:pPr>
        <w:tabs>
          <w:tab w:val="left" w:pos="2127"/>
          <w:tab w:val="left" w:leader="dot" w:pos="4536"/>
        </w:tabs>
        <w:rPr>
          <w:rFonts w:ascii="Tahoma" w:hAnsi="Tahoma" w:cs="Tahoma"/>
          <w:sz w:val="22"/>
        </w:rPr>
      </w:pPr>
      <w:r w:rsidRPr="00B42EE2">
        <w:rPr>
          <w:rFonts w:ascii="Tahoma" w:hAnsi="Tahoma" w:cs="Tahoma"/>
          <w:b/>
          <w:sz w:val="22"/>
          <w:u w:val="single"/>
        </w:rPr>
        <w:t>Tageskarte</w:t>
      </w:r>
      <w:r w:rsidR="00FF434D" w:rsidRPr="00B42EE2">
        <w:rPr>
          <w:rFonts w:ascii="Tahoma" w:hAnsi="Tahoma" w:cs="Tahoma"/>
          <w:sz w:val="22"/>
        </w:rPr>
        <w:tab/>
        <w:t>für Vereinsmitglieder:</w:t>
      </w:r>
      <w:r w:rsidR="00FF434D" w:rsidRPr="00B42EE2">
        <w:rPr>
          <w:rFonts w:ascii="Tahoma" w:hAnsi="Tahoma" w:cs="Tahoma"/>
          <w:sz w:val="22"/>
        </w:rPr>
        <w:tab/>
        <w:t>€ 20,00</w:t>
      </w:r>
    </w:p>
    <w:p w14:paraId="18CCC26B" w14:textId="77777777" w:rsidR="00820913" w:rsidRPr="00B42EE2" w:rsidRDefault="00820913" w:rsidP="00972D52">
      <w:pPr>
        <w:tabs>
          <w:tab w:val="left" w:pos="2127"/>
          <w:tab w:val="left" w:leader="dot" w:pos="4536"/>
        </w:tabs>
        <w:rPr>
          <w:rFonts w:ascii="Tahoma" w:hAnsi="Tahoma" w:cs="Tahoma"/>
          <w:sz w:val="22"/>
        </w:rPr>
      </w:pPr>
      <w:r w:rsidRPr="00B42EE2">
        <w:rPr>
          <w:rFonts w:ascii="Tahoma" w:hAnsi="Tahoma" w:cs="Tahoma"/>
          <w:b/>
          <w:sz w:val="22"/>
          <w:u w:val="single"/>
        </w:rPr>
        <w:t>Tageskarte</w:t>
      </w:r>
      <w:r w:rsidR="00FF434D" w:rsidRPr="00B42EE2">
        <w:rPr>
          <w:rFonts w:ascii="Tahoma" w:hAnsi="Tahoma" w:cs="Tahoma"/>
          <w:sz w:val="22"/>
        </w:rPr>
        <w:tab/>
        <w:t>für Nicht-Mitglieder</w:t>
      </w:r>
      <w:r w:rsidRPr="00B42EE2">
        <w:rPr>
          <w:rFonts w:ascii="Tahoma" w:hAnsi="Tahoma" w:cs="Tahoma"/>
          <w:sz w:val="22"/>
        </w:rPr>
        <w:t>:</w:t>
      </w:r>
      <w:r w:rsidRPr="00B42EE2">
        <w:rPr>
          <w:rFonts w:ascii="Tahoma" w:hAnsi="Tahoma" w:cs="Tahoma"/>
          <w:sz w:val="22"/>
        </w:rPr>
        <w:tab/>
        <w:t>€ 2</w:t>
      </w:r>
      <w:r w:rsidR="00972D52">
        <w:rPr>
          <w:rFonts w:ascii="Tahoma" w:hAnsi="Tahoma" w:cs="Tahoma"/>
          <w:sz w:val="22"/>
        </w:rPr>
        <w:t>5</w:t>
      </w:r>
      <w:r w:rsidRPr="00B42EE2">
        <w:rPr>
          <w:rFonts w:ascii="Tahoma" w:hAnsi="Tahoma" w:cs="Tahoma"/>
          <w:sz w:val="22"/>
        </w:rPr>
        <w:t>,00</w:t>
      </w:r>
    </w:p>
    <w:p w14:paraId="024B4796" w14:textId="77777777" w:rsidR="00820913" w:rsidRPr="00B42EE2" w:rsidRDefault="00820913">
      <w:pPr>
        <w:rPr>
          <w:rFonts w:ascii="Tahoma" w:hAnsi="Tahoma" w:cs="Tahoma"/>
          <w:sz w:val="18"/>
          <w:szCs w:val="18"/>
        </w:rPr>
      </w:pPr>
    </w:p>
    <w:p w14:paraId="1D05E843" w14:textId="77777777" w:rsidR="00820913" w:rsidRPr="00B42EE2" w:rsidRDefault="00820913" w:rsidP="00B42EE2">
      <w:pPr>
        <w:ind w:left="2127" w:hanging="2127"/>
        <w:rPr>
          <w:rFonts w:ascii="Tahoma" w:hAnsi="Tahoma" w:cs="Tahoma"/>
          <w:sz w:val="22"/>
        </w:rPr>
      </w:pPr>
      <w:r w:rsidRPr="00B42EE2">
        <w:rPr>
          <w:rFonts w:ascii="Tahoma" w:hAnsi="Tahoma" w:cs="Tahoma"/>
          <w:b/>
          <w:sz w:val="22"/>
          <w:u w:val="single"/>
        </w:rPr>
        <w:t>Fangstrecke</w:t>
      </w:r>
      <w:r w:rsidR="00B42EE2" w:rsidRPr="00B42EE2">
        <w:rPr>
          <w:rFonts w:ascii="Tahoma" w:hAnsi="Tahoma" w:cs="Tahoma"/>
          <w:sz w:val="22"/>
        </w:rPr>
        <w:t>:</w:t>
      </w:r>
      <w:r w:rsidR="00B42EE2" w:rsidRPr="00B42EE2">
        <w:rPr>
          <w:rFonts w:ascii="Tahoma" w:hAnsi="Tahoma" w:cs="Tahoma"/>
          <w:sz w:val="22"/>
        </w:rPr>
        <w:tab/>
      </w:r>
      <w:r w:rsidRPr="00B42EE2">
        <w:rPr>
          <w:rFonts w:ascii="Tahoma" w:hAnsi="Tahoma" w:cs="Tahoma"/>
          <w:sz w:val="22"/>
        </w:rPr>
        <w:t>Von der Einmündung Maurerbach (Toninbrücke) bis Einmündung Seitelschlägerbach.</w:t>
      </w:r>
    </w:p>
    <w:p w14:paraId="06AC109D" w14:textId="77777777" w:rsidR="00820913" w:rsidRPr="00B42EE2" w:rsidRDefault="00820913" w:rsidP="00B42EE2">
      <w:pPr>
        <w:ind w:left="1418" w:firstLine="709"/>
        <w:rPr>
          <w:rFonts w:ascii="Tahoma" w:hAnsi="Tahoma" w:cs="Tahoma"/>
          <w:sz w:val="22"/>
        </w:rPr>
      </w:pPr>
      <w:r w:rsidRPr="00B42EE2">
        <w:rPr>
          <w:rFonts w:ascii="Tahoma" w:hAnsi="Tahoma" w:cs="Tahoma"/>
          <w:sz w:val="22"/>
          <w:u w:val="single"/>
        </w:rPr>
        <w:t>Streckenlänge</w:t>
      </w:r>
      <w:r w:rsidRPr="00B42EE2">
        <w:rPr>
          <w:rFonts w:ascii="Tahoma" w:hAnsi="Tahoma" w:cs="Tahoma"/>
          <w:sz w:val="22"/>
        </w:rPr>
        <w:t xml:space="preserve">: ca. 1,5km </w:t>
      </w:r>
    </w:p>
    <w:p w14:paraId="1205F8FB" w14:textId="77777777" w:rsidR="00820913" w:rsidRPr="00B42EE2" w:rsidRDefault="00820913">
      <w:pPr>
        <w:rPr>
          <w:rFonts w:ascii="Tahoma" w:hAnsi="Tahoma" w:cs="Tahoma"/>
          <w:sz w:val="16"/>
          <w:szCs w:val="16"/>
        </w:rPr>
      </w:pPr>
    </w:p>
    <w:p w14:paraId="0A2D7387" w14:textId="77777777" w:rsidR="00820913" w:rsidRPr="00B42EE2" w:rsidRDefault="00820913">
      <w:pPr>
        <w:rPr>
          <w:rFonts w:ascii="Tahoma" w:hAnsi="Tahoma" w:cs="Tahoma"/>
          <w:sz w:val="22"/>
        </w:rPr>
      </w:pPr>
      <w:r w:rsidRPr="00B42EE2">
        <w:rPr>
          <w:rFonts w:ascii="Tahoma" w:hAnsi="Tahoma" w:cs="Tahoma"/>
          <w:b/>
          <w:sz w:val="22"/>
          <w:u w:val="single"/>
        </w:rPr>
        <w:t>Geräte – Köder:</w:t>
      </w:r>
      <w:r w:rsidRPr="00B42EE2">
        <w:rPr>
          <w:rFonts w:ascii="Tahoma" w:hAnsi="Tahoma" w:cs="Tahoma"/>
          <w:sz w:val="22"/>
        </w:rPr>
        <w:tab/>
        <w:t>1 Handangel – nur Fliegenfischen mit Schonhacken</w:t>
      </w:r>
    </w:p>
    <w:p w14:paraId="0CB5BA51" w14:textId="77777777" w:rsidR="00820913" w:rsidRPr="00B42EE2" w:rsidRDefault="00820913">
      <w:pPr>
        <w:rPr>
          <w:rFonts w:ascii="Tahoma" w:hAnsi="Tahoma" w:cs="Tahoma"/>
          <w:sz w:val="16"/>
          <w:szCs w:val="16"/>
        </w:rPr>
      </w:pPr>
    </w:p>
    <w:p w14:paraId="32B978B6" w14:textId="77777777" w:rsidR="00820913" w:rsidRPr="00B42EE2" w:rsidRDefault="00820913">
      <w:pPr>
        <w:rPr>
          <w:rFonts w:ascii="Tahoma" w:hAnsi="Tahoma" w:cs="Tahoma"/>
          <w:sz w:val="22"/>
        </w:rPr>
      </w:pPr>
      <w:r w:rsidRPr="00B42EE2">
        <w:rPr>
          <w:rFonts w:ascii="Tahoma" w:hAnsi="Tahoma" w:cs="Tahoma"/>
          <w:b/>
          <w:sz w:val="22"/>
          <w:u w:val="single"/>
        </w:rPr>
        <w:t>Schonzeiten</w:t>
      </w:r>
      <w:r w:rsidRPr="00B42EE2">
        <w:rPr>
          <w:rFonts w:ascii="Tahoma" w:hAnsi="Tahoma" w:cs="Tahoma"/>
          <w:sz w:val="22"/>
        </w:rPr>
        <w:t>:</w:t>
      </w:r>
      <w:r w:rsidRPr="00B42EE2">
        <w:rPr>
          <w:rFonts w:ascii="Tahoma" w:hAnsi="Tahoma" w:cs="Tahoma"/>
          <w:sz w:val="22"/>
        </w:rPr>
        <w:tab/>
        <w:t>Gemäß den OÖ Fischereigesetz</w:t>
      </w:r>
    </w:p>
    <w:p w14:paraId="1058BC4E" w14:textId="77777777" w:rsidR="00820913" w:rsidRPr="00B42EE2" w:rsidRDefault="00820913">
      <w:pPr>
        <w:rPr>
          <w:rFonts w:ascii="Tahoma" w:hAnsi="Tahoma" w:cs="Tahoma"/>
          <w:sz w:val="16"/>
          <w:szCs w:val="16"/>
        </w:rPr>
      </w:pPr>
    </w:p>
    <w:p w14:paraId="373CBC2D" w14:textId="77777777" w:rsidR="00820913" w:rsidRPr="00B42EE2" w:rsidRDefault="00820913" w:rsidP="00B42EE2">
      <w:pPr>
        <w:tabs>
          <w:tab w:val="left" w:pos="2127"/>
        </w:tabs>
        <w:ind w:left="2127" w:hanging="2127"/>
        <w:rPr>
          <w:rFonts w:ascii="Tahoma" w:hAnsi="Tahoma" w:cs="Tahoma"/>
          <w:sz w:val="22"/>
        </w:rPr>
      </w:pPr>
      <w:r w:rsidRPr="00B42EE2">
        <w:rPr>
          <w:rFonts w:ascii="Tahoma" w:hAnsi="Tahoma" w:cs="Tahoma"/>
          <w:b/>
          <w:sz w:val="22"/>
          <w:u w:val="single"/>
        </w:rPr>
        <w:t>Fangzeiten</w:t>
      </w:r>
      <w:r w:rsidRPr="00B42EE2">
        <w:rPr>
          <w:rFonts w:ascii="Tahoma" w:hAnsi="Tahoma" w:cs="Tahoma"/>
          <w:sz w:val="22"/>
        </w:rPr>
        <w:t>:</w:t>
      </w:r>
      <w:r w:rsidRPr="00B42EE2">
        <w:rPr>
          <w:rFonts w:ascii="Tahoma" w:hAnsi="Tahoma" w:cs="Tahoma"/>
          <w:sz w:val="22"/>
        </w:rPr>
        <w:tab/>
        <w:t>16. März–15. September von Sonnenaufgang bis Sonnenuntergang</w:t>
      </w:r>
    </w:p>
    <w:p w14:paraId="300BDAE6" w14:textId="77777777" w:rsidR="00820913" w:rsidRPr="00B42EE2" w:rsidRDefault="00820913">
      <w:pPr>
        <w:rPr>
          <w:rFonts w:ascii="Tahoma" w:hAnsi="Tahoma" w:cs="Tahoma"/>
          <w:sz w:val="16"/>
          <w:szCs w:val="16"/>
        </w:rPr>
      </w:pPr>
    </w:p>
    <w:p w14:paraId="51D96725" w14:textId="77777777" w:rsidR="00B42EE2" w:rsidRPr="00B42EE2" w:rsidRDefault="00820913" w:rsidP="00B42EE2">
      <w:pPr>
        <w:tabs>
          <w:tab w:val="left" w:pos="2127"/>
        </w:tabs>
        <w:ind w:left="709" w:hanging="709"/>
        <w:rPr>
          <w:rFonts w:ascii="Tahoma" w:hAnsi="Tahoma" w:cs="Tahoma"/>
          <w:sz w:val="22"/>
        </w:rPr>
      </w:pPr>
      <w:r w:rsidRPr="00B42EE2">
        <w:rPr>
          <w:rFonts w:ascii="Tahoma" w:hAnsi="Tahoma" w:cs="Tahoma"/>
          <w:b/>
          <w:sz w:val="22"/>
          <w:u w:val="single"/>
        </w:rPr>
        <w:t>Kartenausgabe</w:t>
      </w:r>
      <w:r w:rsidRPr="00B42EE2">
        <w:rPr>
          <w:rFonts w:ascii="Tahoma" w:hAnsi="Tahoma" w:cs="Tahoma"/>
          <w:sz w:val="22"/>
        </w:rPr>
        <w:t>:</w:t>
      </w:r>
      <w:r w:rsidRPr="00B42EE2">
        <w:rPr>
          <w:rFonts w:ascii="Tahoma" w:hAnsi="Tahoma" w:cs="Tahoma"/>
          <w:sz w:val="22"/>
        </w:rPr>
        <w:tab/>
        <w:t>Vereinsheim Urlsee nur an Sonn- und Feiertagen von</w:t>
      </w:r>
    </w:p>
    <w:p w14:paraId="1C56DC1F" w14:textId="77777777" w:rsidR="00820913" w:rsidRPr="00B42EE2" w:rsidRDefault="00B42EE2" w:rsidP="00B42EE2">
      <w:pPr>
        <w:tabs>
          <w:tab w:val="left" w:pos="2127"/>
        </w:tabs>
        <w:ind w:left="709" w:hanging="709"/>
        <w:rPr>
          <w:rFonts w:ascii="Tahoma" w:hAnsi="Tahoma" w:cs="Tahoma"/>
          <w:sz w:val="22"/>
        </w:rPr>
      </w:pPr>
      <w:r w:rsidRPr="00B42EE2">
        <w:rPr>
          <w:rFonts w:ascii="Tahoma" w:hAnsi="Tahoma" w:cs="Tahoma"/>
          <w:sz w:val="22"/>
        </w:rPr>
        <w:tab/>
      </w:r>
      <w:r w:rsidRPr="00B42EE2">
        <w:rPr>
          <w:rFonts w:ascii="Tahoma" w:hAnsi="Tahoma" w:cs="Tahoma"/>
          <w:sz w:val="22"/>
        </w:rPr>
        <w:tab/>
      </w:r>
      <w:r w:rsidR="00820913" w:rsidRPr="00B42EE2">
        <w:rPr>
          <w:rFonts w:ascii="Tahoma" w:hAnsi="Tahoma" w:cs="Tahoma"/>
          <w:sz w:val="22"/>
        </w:rPr>
        <w:t>07:00 – 09:00 Uhr oder</w:t>
      </w:r>
      <w:r>
        <w:rPr>
          <w:rFonts w:ascii="Tahoma" w:hAnsi="Tahoma" w:cs="Tahoma"/>
          <w:sz w:val="22"/>
        </w:rPr>
        <w:t xml:space="preserve"> beim Gewässerwart Manfred Ascher</w:t>
      </w:r>
    </w:p>
    <w:p w14:paraId="4B475765" w14:textId="77777777" w:rsidR="00820913" w:rsidRPr="00B42EE2" w:rsidRDefault="00820913">
      <w:pPr>
        <w:rPr>
          <w:rFonts w:ascii="Tahoma" w:hAnsi="Tahoma" w:cs="Tahoma"/>
          <w:sz w:val="16"/>
          <w:szCs w:val="16"/>
        </w:rPr>
      </w:pPr>
    </w:p>
    <w:p w14:paraId="0AF09822" w14:textId="77777777" w:rsidR="00972D52" w:rsidRDefault="00820913" w:rsidP="00B42EE2">
      <w:pPr>
        <w:ind w:left="2127" w:hanging="2127"/>
        <w:rPr>
          <w:rFonts w:ascii="Tahoma" w:hAnsi="Tahoma" w:cs="Tahoma"/>
          <w:sz w:val="22"/>
        </w:rPr>
      </w:pPr>
      <w:r w:rsidRPr="00B42EE2">
        <w:rPr>
          <w:rFonts w:ascii="Tahoma" w:hAnsi="Tahoma" w:cs="Tahoma"/>
          <w:b/>
          <w:sz w:val="22"/>
          <w:u w:val="single"/>
        </w:rPr>
        <w:t>Fanglimit</w:t>
      </w:r>
      <w:r w:rsidRPr="00B42EE2">
        <w:rPr>
          <w:rFonts w:ascii="Tahoma" w:hAnsi="Tahoma" w:cs="Tahoma"/>
          <w:sz w:val="22"/>
        </w:rPr>
        <w:t>:</w:t>
      </w:r>
      <w:r w:rsidRPr="00B42EE2">
        <w:rPr>
          <w:rFonts w:ascii="Tahoma" w:hAnsi="Tahoma" w:cs="Tahoma"/>
          <w:sz w:val="22"/>
        </w:rPr>
        <w:tab/>
        <w:t>2 Stk. Pro Fangtag (Bachforelle, Saibling, Regenbogenforelle oder Aitel</w:t>
      </w:r>
      <w:r w:rsidR="00B42EE2" w:rsidRPr="00B42EE2">
        <w:rPr>
          <w:rFonts w:ascii="Tahoma" w:hAnsi="Tahoma" w:cs="Tahoma"/>
          <w:sz w:val="22"/>
        </w:rPr>
        <w:t>)</w:t>
      </w:r>
    </w:p>
    <w:p w14:paraId="4B090D0B" w14:textId="77777777" w:rsidR="00820913" w:rsidRPr="00B42EE2" w:rsidRDefault="00B42EE2" w:rsidP="00972D52">
      <w:pPr>
        <w:spacing w:before="120" w:after="120"/>
        <w:ind w:left="2126"/>
        <w:rPr>
          <w:rFonts w:ascii="Tahoma" w:hAnsi="Tahoma" w:cs="Tahoma"/>
          <w:sz w:val="22"/>
        </w:rPr>
      </w:pPr>
      <w:r w:rsidRPr="00B42EE2">
        <w:rPr>
          <w:rFonts w:ascii="Tahoma" w:hAnsi="Tahoma" w:cs="Tahoma"/>
          <w:b/>
          <w:sz w:val="22"/>
        </w:rPr>
        <w:t>Äschen sind ganzjährig geschont!!</w:t>
      </w:r>
    </w:p>
    <w:p w14:paraId="35463DC8" w14:textId="77777777" w:rsidR="00972D52" w:rsidRDefault="00972D52" w:rsidP="00972D52">
      <w:pPr>
        <w:ind w:left="2127"/>
        <w:rPr>
          <w:rFonts w:ascii="Tahoma" w:hAnsi="Tahoma" w:cs="Tahoma"/>
          <w:sz w:val="22"/>
        </w:rPr>
      </w:pPr>
      <w:r w:rsidRPr="00972D52">
        <w:rPr>
          <w:rFonts w:ascii="Tahoma" w:hAnsi="Tahoma" w:cs="Tahoma"/>
          <w:sz w:val="22"/>
        </w:rPr>
        <w:t>Nach Fang der erlaubten Menge ist das Fischen unverzüglich einzustellen</w:t>
      </w:r>
      <w:r>
        <w:rPr>
          <w:rFonts w:ascii="Tahoma" w:hAnsi="Tahoma" w:cs="Tahoma"/>
          <w:sz w:val="22"/>
        </w:rPr>
        <w:t>.</w:t>
      </w:r>
    </w:p>
    <w:p w14:paraId="62BCF2E0" w14:textId="77777777" w:rsidR="00972D52" w:rsidRPr="00972D52" w:rsidRDefault="00972D52" w:rsidP="00972D52">
      <w:pPr>
        <w:ind w:left="2127"/>
        <w:rPr>
          <w:rFonts w:ascii="Tahoma" w:hAnsi="Tahoma" w:cs="Tahoma"/>
          <w:sz w:val="16"/>
          <w:szCs w:val="16"/>
        </w:rPr>
      </w:pPr>
    </w:p>
    <w:p w14:paraId="05BE77AF" w14:textId="77777777" w:rsidR="00B42EE2" w:rsidRDefault="00820913" w:rsidP="00B42EE2">
      <w:pPr>
        <w:tabs>
          <w:tab w:val="left" w:pos="2127"/>
        </w:tabs>
        <w:ind w:left="2127" w:hanging="2127"/>
        <w:rPr>
          <w:rFonts w:ascii="Tahoma" w:hAnsi="Tahoma" w:cs="Tahoma"/>
          <w:sz w:val="22"/>
        </w:rPr>
      </w:pPr>
      <w:r w:rsidRPr="00B42EE2">
        <w:rPr>
          <w:rFonts w:ascii="Tahoma" w:hAnsi="Tahoma" w:cs="Tahoma"/>
          <w:b/>
          <w:sz w:val="22"/>
          <w:u w:val="single"/>
        </w:rPr>
        <w:t>Brittelmaß</w:t>
      </w:r>
      <w:r w:rsidRPr="00B42EE2">
        <w:rPr>
          <w:rFonts w:ascii="Tahoma" w:hAnsi="Tahoma" w:cs="Tahoma"/>
          <w:sz w:val="22"/>
        </w:rPr>
        <w:t>:</w:t>
      </w:r>
      <w:r w:rsidRPr="00B42EE2">
        <w:rPr>
          <w:rFonts w:ascii="Tahoma" w:hAnsi="Tahoma" w:cs="Tahoma"/>
          <w:sz w:val="22"/>
        </w:rPr>
        <w:tab/>
      </w:r>
      <w:r w:rsidR="00B42EE2" w:rsidRPr="00B42EE2">
        <w:rPr>
          <w:rFonts w:ascii="Tahoma" w:hAnsi="Tahoma" w:cs="Tahoma"/>
          <w:sz w:val="22"/>
        </w:rPr>
        <w:t xml:space="preserve">Bachforelle: 30cm; Saibling 30cm; alle anderen Fischarten </w:t>
      </w:r>
    </w:p>
    <w:p w14:paraId="77023529" w14:textId="77777777" w:rsidR="00820913" w:rsidRPr="00B42EE2" w:rsidRDefault="00B42EE2" w:rsidP="00B42EE2">
      <w:pPr>
        <w:tabs>
          <w:tab w:val="left" w:pos="2127"/>
        </w:tabs>
        <w:ind w:left="2127" w:hanging="2127"/>
        <w:rPr>
          <w:rFonts w:ascii="Tahoma" w:hAnsi="Tahoma" w:cs="Tahoma"/>
          <w:sz w:val="22"/>
        </w:rPr>
      </w:pPr>
      <w:r w:rsidRPr="00B42EE2">
        <w:rPr>
          <w:rFonts w:ascii="Tahoma" w:hAnsi="Tahoma" w:cs="Tahoma"/>
          <w:b/>
          <w:sz w:val="22"/>
        </w:rPr>
        <w:tab/>
      </w:r>
      <w:r w:rsidRPr="00B42EE2">
        <w:rPr>
          <w:rFonts w:ascii="Tahoma" w:hAnsi="Tahoma" w:cs="Tahoma"/>
          <w:sz w:val="22"/>
        </w:rPr>
        <w:t>laut OÖ Fischereigesetz.</w:t>
      </w:r>
    </w:p>
    <w:p w14:paraId="2ABE55C4" w14:textId="77777777" w:rsidR="00820913" w:rsidRPr="00B42EE2" w:rsidRDefault="00820913">
      <w:pPr>
        <w:rPr>
          <w:rFonts w:ascii="Tahoma" w:hAnsi="Tahoma" w:cs="Tahoma"/>
          <w:sz w:val="10"/>
          <w:szCs w:val="10"/>
        </w:rPr>
      </w:pPr>
    </w:p>
    <w:p w14:paraId="62ECFB05" w14:textId="77777777" w:rsidR="00820913" w:rsidRPr="00B42EE2" w:rsidRDefault="00820913">
      <w:pPr>
        <w:rPr>
          <w:rFonts w:ascii="Tahoma" w:hAnsi="Tahoma" w:cs="Tahoma"/>
          <w:sz w:val="22"/>
        </w:rPr>
      </w:pPr>
      <w:r w:rsidRPr="00B42EE2">
        <w:rPr>
          <w:rFonts w:ascii="Tahoma" w:hAnsi="Tahoma" w:cs="Tahoma"/>
          <w:b/>
          <w:sz w:val="22"/>
          <w:u w:val="single"/>
        </w:rPr>
        <w:t>Fangliste</w:t>
      </w:r>
      <w:r w:rsidRPr="00B42EE2">
        <w:rPr>
          <w:rFonts w:ascii="Tahoma" w:hAnsi="Tahoma" w:cs="Tahoma"/>
          <w:sz w:val="22"/>
        </w:rPr>
        <w:t>:</w:t>
      </w:r>
    </w:p>
    <w:p w14:paraId="5D8DDFC6" w14:textId="677AB8AB" w:rsidR="00820913" w:rsidRPr="00B42EE2" w:rsidRDefault="00820913">
      <w:pPr>
        <w:rPr>
          <w:rFonts w:ascii="Tahoma" w:hAnsi="Tahoma" w:cs="Tahoma"/>
          <w:sz w:val="22"/>
        </w:rPr>
      </w:pPr>
      <w:r w:rsidRPr="00B42EE2">
        <w:rPr>
          <w:rFonts w:ascii="Tahoma" w:hAnsi="Tahoma" w:cs="Tahoma"/>
          <w:sz w:val="22"/>
        </w:rPr>
        <w:t xml:space="preserve">Für Tagesmitglieder ist die </w:t>
      </w:r>
      <w:r w:rsidR="00FF434D" w:rsidRPr="00B42EE2">
        <w:rPr>
          <w:rFonts w:ascii="Tahoma" w:hAnsi="Tahoma" w:cs="Tahoma"/>
          <w:sz w:val="22"/>
        </w:rPr>
        <w:t>Fangliste nach Ablauf der Lizenz</w:t>
      </w:r>
      <w:r w:rsidRPr="00B42EE2">
        <w:rPr>
          <w:rFonts w:ascii="Tahoma" w:hAnsi="Tahoma" w:cs="Tahoma"/>
          <w:sz w:val="22"/>
        </w:rPr>
        <w:t xml:space="preserve"> oder spätestens am anderen Tag bei einer der Ausgabestellen abzugeben. Gemachter Fang ist „sofort“ und mit Angabe der Fischart, Fischlänge und Uhrzeit einzutragen!</w:t>
      </w:r>
      <w:r w:rsidRPr="00B42EE2">
        <w:rPr>
          <w:rFonts w:ascii="Tahoma" w:hAnsi="Tahoma" w:cs="Tahoma"/>
          <w:sz w:val="22"/>
        </w:rPr>
        <w:br/>
        <w:t>Bei Nichtabgabe wird keine Lizenz mehr erteilt. Für Jahreskartenfischer wird eine Fanglistengebühr von € 10.- eingehoben welche bei ordnungsgemäßer Abgabe rückerstattet wird. Abgabetermin der Jahresfangliste ist bis spätestens 5. Jänner des Folgejahres.</w:t>
      </w:r>
    </w:p>
    <w:p w14:paraId="26CEA1DF" w14:textId="77777777" w:rsidR="00820913" w:rsidRPr="00B42EE2" w:rsidRDefault="00820913">
      <w:pPr>
        <w:rPr>
          <w:rFonts w:ascii="Tahoma" w:hAnsi="Tahoma" w:cs="Tahoma"/>
          <w:b/>
          <w:sz w:val="22"/>
          <w:u w:val="single"/>
        </w:rPr>
      </w:pPr>
      <w:r w:rsidRPr="00B42EE2">
        <w:rPr>
          <w:rFonts w:ascii="Tahoma" w:hAnsi="Tahoma" w:cs="Tahoma"/>
          <w:b/>
          <w:sz w:val="22"/>
          <w:u w:val="single"/>
        </w:rPr>
        <w:t>Besondere Bedingungen:</w:t>
      </w:r>
    </w:p>
    <w:p w14:paraId="6024B3EA" w14:textId="77777777" w:rsidR="00820913" w:rsidRPr="00B42EE2" w:rsidRDefault="00820913">
      <w:pPr>
        <w:rPr>
          <w:rFonts w:ascii="Tahoma" w:hAnsi="Tahoma" w:cs="Tahoma"/>
          <w:sz w:val="22"/>
        </w:rPr>
      </w:pPr>
      <w:r w:rsidRPr="00B42EE2">
        <w:rPr>
          <w:rFonts w:ascii="Tahoma" w:hAnsi="Tahoma" w:cs="Tahoma"/>
          <w:sz w:val="22"/>
        </w:rPr>
        <w:t>Die gefangenen Fische die einer Verwertung zukommen</w:t>
      </w:r>
      <w:r w:rsidR="00FF434D" w:rsidRPr="00B42EE2">
        <w:rPr>
          <w:rFonts w:ascii="Tahoma" w:hAnsi="Tahoma" w:cs="Tahoma"/>
          <w:sz w:val="22"/>
        </w:rPr>
        <w:t>, sind waidgerecht zu versorgen. Untermassige Fische sind sofort und im Wasser vom Haken zu lösen oder bei tiefsitzenden Haken ist das Vorfach in kürzester Weise abzuschneiden.</w:t>
      </w:r>
    </w:p>
    <w:p w14:paraId="7B16F1EB" w14:textId="77777777" w:rsidR="00FF434D" w:rsidRPr="00820913" w:rsidRDefault="00FF434D">
      <w:pPr>
        <w:rPr>
          <w:rFonts w:ascii="Tahoma" w:hAnsi="Tahoma" w:cs="Tahoma"/>
        </w:rPr>
      </w:pPr>
      <w:r w:rsidRPr="00B42EE2">
        <w:rPr>
          <w:rFonts w:ascii="Tahoma" w:hAnsi="Tahoma" w:cs="Tahoma"/>
          <w:sz w:val="22"/>
        </w:rPr>
        <w:t>Bei Erreichen des Fanglimits, ist das Fischen sofort einzustellen. Um Flurschäden zu vermeiden, ist unbedingt der vorgesehene Fischersteig zu benützen. Zufahrtswege sind im Rahmen der gesetzlichen Möglichkeiten zum Befahren frei. Jedoch sind sämtliche Wege oder Zufahrten gegen Behinderung freizuhalten. Für Schäden jeglicher Art auch gegenüber dritten Personen haftet der Lizenznehmer. Den Kontrollorgan ist unaufgefordert Fang und Lizenz vorzuweisen. Verstöße gegen diese Fischereiordnung werden mit sofortigem Kartenentzug und gemachter Fang geahndet und dagegen gibt es keinerlei Kostenersatz oder Rechtsmittel. Mit der Unterschrift</w:t>
      </w:r>
      <w:r>
        <w:rPr>
          <w:rFonts w:ascii="Tahoma" w:hAnsi="Tahoma" w:cs="Tahoma"/>
        </w:rPr>
        <w:t xml:space="preserve"> </w:t>
      </w:r>
      <w:r w:rsidRPr="00B42EE2">
        <w:rPr>
          <w:rFonts w:ascii="Tahoma" w:hAnsi="Tahoma" w:cs="Tahoma"/>
          <w:sz w:val="22"/>
        </w:rPr>
        <w:t>erklärt sich der Lizenznehmer mit den Bedingungen einverstanden!</w:t>
      </w:r>
    </w:p>
    <w:sectPr w:rsidR="00FF434D" w:rsidRPr="00820913" w:rsidSect="00972D52">
      <w:headerReference w:type="even" r:id="rId7"/>
      <w:headerReference w:type="default" r:id="rId8"/>
      <w:footerReference w:type="even" r:id="rId9"/>
      <w:footerReference w:type="default" r:id="rId10"/>
      <w:headerReference w:type="first" r:id="rId11"/>
      <w:footerReference w:type="first" r:id="rId12"/>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7137" w14:textId="77777777" w:rsidR="00330BEA" w:rsidRDefault="00330BEA" w:rsidP="00972D52">
      <w:pPr>
        <w:spacing w:after="0"/>
      </w:pPr>
      <w:r>
        <w:separator/>
      </w:r>
    </w:p>
  </w:endnote>
  <w:endnote w:type="continuationSeparator" w:id="0">
    <w:p w14:paraId="7DE8CFFE" w14:textId="77777777" w:rsidR="00330BEA" w:rsidRDefault="00330BEA" w:rsidP="00972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B1A6" w14:textId="77777777" w:rsidR="005804ED" w:rsidRDefault="00580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9117" w14:textId="77777777" w:rsidR="005804ED" w:rsidRDefault="005804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B42C" w14:textId="77777777" w:rsidR="005804ED" w:rsidRDefault="005804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37C4" w14:textId="77777777" w:rsidR="00330BEA" w:rsidRDefault="00330BEA" w:rsidP="00972D52">
      <w:pPr>
        <w:spacing w:after="0"/>
      </w:pPr>
      <w:r>
        <w:separator/>
      </w:r>
    </w:p>
  </w:footnote>
  <w:footnote w:type="continuationSeparator" w:id="0">
    <w:p w14:paraId="09787598" w14:textId="77777777" w:rsidR="00330BEA" w:rsidRDefault="00330BEA" w:rsidP="00972D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246B" w14:textId="7CAD1870" w:rsidR="005804ED" w:rsidRDefault="005804ED">
    <w:pPr>
      <w:pStyle w:val="Kopfzeile"/>
    </w:pPr>
    <w:r>
      <w:rPr>
        <w:noProof/>
      </w:rPr>
      <w:pict w14:anchorId="178F8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6pt;height:642.85pt;z-index:-251657216;mso-position-horizontal:center;mso-position-horizontal-relative:margin;mso-position-vertical:center;mso-position-vertical-relative:margin" o:allowincell="f">
          <v:imagedata r:id="rId1" o:title="Wappe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CEC5" w14:textId="784D7131" w:rsidR="005804ED" w:rsidRDefault="005804ED">
    <w:pPr>
      <w:pStyle w:val="Kopfzeile"/>
    </w:pPr>
    <w:r>
      <w:rPr>
        <w:noProof/>
      </w:rPr>
      <w:pict w14:anchorId="4DFC5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6pt;height:642.85pt;z-index:-251656192;mso-position-horizontal:center;mso-position-horizontal-relative:margin;mso-position-vertical:center;mso-position-vertical-relative:margin" o:allowincell="f">
          <v:imagedata r:id="rId1" o:title="Wappe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7F76" w14:textId="073CEAC5" w:rsidR="005804ED" w:rsidRDefault="005804ED">
    <w:pPr>
      <w:pStyle w:val="Kopfzeile"/>
    </w:pPr>
    <w:r>
      <w:rPr>
        <w:noProof/>
      </w:rPr>
      <w:pict w14:anchorId="4707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6pt;height:642.85pt;z-index:-251658240;mso-position-horizontal:center;mso-position-horizontal-relative:margin;mso-position-vertical:center;mso-position-vertical-relative:margin" o:allowincell="f">
          <v:imagedata r:id="rId1" o:title="Wappe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13"/>
    <w:rsid w:val="001D067E"/>
    <w:rsid w:val="001E4AAE"/>
    <w:rsid w:val="00330BEA"/>
    <w:rsid w:val="005804ED"/>
    <w:rsid w:val="007524F8"/>
    <w:rsid w:val="00820913"/>
    <w:rsid w:val="008854ED"/>
    <w:rsid w:val="00887235"/>
    <w:rsid w:val="008C53B4"/>
    <w:rsid w:val="00951413"/>
    <w:rsid w:val="00967D9D"/>
    <w:rsid w:val="00972D52"/>
    <w:rsid w:val="00B42EE2"/>
    <w:rsid w:val="00C21978"/>
    <w:rsid w:val="00EA02B4"/>
    <w:rsid w:val="00EC663B"/>
    <w:rsid w:val="00ED2BA6"/>
    <w:rsid w:val="00EE7321"/>
    <w:rsid w:val="00FF434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D87E0"/>
  <w15:docId w15:val="{CF490455-391D-467E-9CC6-AA70FF6A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AT"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B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D5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D52"/>
    <w:rPr>
      <w:rFonts w:ascii="Tahoma" w:hAnsi="Tahoma" w:cs="Tahoma"/>
      <w:sz w:val="16"/>
      <w:szCs w:val="16"/>
    </w:rPr>
  </w:style>
  <w:style w:type="paragraph" w:styleId="Kopfzeile">
    <w:name w:val="header"/>
    <w:basedOn w:val="Standard"/>
    <w:link w:val="KopfzeileZchn"/>
    <w:uiPriority w:val="99"/>
    <w:unhideWhenUsed/>
    <w:rsid w:val="00972D52"/>
    <w:pPr>
      <w:tabs>
        <w:tab w:val="center" w:pos="4536"/>
        <w:tab w:val="right" w:pos="9072"/>
      </w:tabs>
      <w:spacing w:after="0"/>
    </w:pPr>
  </w:style>
  <w:style w:type="character" w:customStyle="1" w:styleId="KopfzeileZchn">
    <w:name w:val="Kopfzeile Zchn"/>
    <w:basedOn w:val="Absatz-Standardschriftart"/>
    <w:link w:val="Kopfzeile"/>
    <w:uiPriority w:val="99"/>
    <w:rsid w:val="00972D52"/>
  </w:style>
  <w:style w:type="paragraph" w:styleId="Fuzeile">
    <w:name w:val="footer"/>
    <w:basedOn w:val="Standard"/>
    <w:link w:val="FuzeileZchn"/>
    <w:uiPriority w:val="99"/>
    <w:unhideWhenUsed/>
    <w:rsid w:val="00972D52"/>
    <w:pPr>
      <w:tabs>
        <w:tab w:val="center" w:pos="4536"/>
        <w:tab w:val="right" w:pos="9072"/>
      </w:tabs>
      <w:spacing w:after="0"/>
    </w:pPr>
  </w:style>
  <w:style w:type="character" w:customStyle="1" w:styleId="FuzeileZchn">
    <w:name w:val="Fußzeile Zchn"/>
    <w:basedOn w:val="Absatz-Standardschriftart"/>
    <w:link w:val="Fuzeile"/>
    <w:uiPriority w:val="99"/>
    <w:rsid w:val="0097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5A6B-EF84-4154-BCE4-B86FA415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dc:creator>
  <cp:lastModifiedBy>Fischer</cp:lastModifiedBy>
  <cp:revision>7</cp:revision>
  <cp:lastPrinted>2016-01-03T15:01:00Z</cp:lastPrinted>
  <dcterms:created xsi:type="dcterms:W3CDTF">2011-10-22T09:23:00Z</dcterms:created>
  <dcterms:modified xsi:type="dcterms:W3CDTF">2021-01-10T08:36:00Z</dcterms:modified>
</cp:coreProperties>
</file>